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1"/>
          <w:szCs w:val="21"/>
          <w:u w:val="singl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u w:val="single"/>
          <w:rtl w:val="0"/>
        </w:rPr>
        <w:t xml:space="preserve">Learning Objectives: 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Students will be able to identify the 5 rights in the First Amendment.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Students will be able to define “free speech”.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Students will be able to tell a story that demonstrates their understanding of the right to free speech, as outlined in the First Amendment.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1"/>
          <w:szCs w:val="21"/>
          <w:u w:val="singl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Eight different articles on free speech rights, same topic/case but different perspectives:  2 conservative, 2 progressive, 2 libertarian, and 2 populist.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Pocket Constitutions for each student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1"/>
          <w:szCs w:val="21"/>
          <w:u w:val="singl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u w:val="single"/>
          <w:rtl w:val="0"/>
        </w:rPr>
        <w:t xml:space="preserve">Resources: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Law Related Education website and resources (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1"/>
            <w:szCs w:val="21"/>
            <w:u w:val="single"/>
            <w:rtl w:val="0"/>
          </w:rPr>
          <w:t xml:space="preserve">https://texaslre.org/</w:t>
        </w:r>
      </w:hyperlink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1"/>
          <w:szCs w:val="21"/>
          <w:u w:val="singl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 Have each table read their article.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Discuss the article at each table, following the discussion questions provided.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One student from each table reports out on the perspective given in their particular article.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“Take a Stand”:  Students are asked to stand against the wall.  Each table is identified as a particular point of view, and students are asked to move to the table that most represents their way of thinking on this issue.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Randomly ask students to defend their position.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Then ask students to move if their position has changed.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Discussion with whole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1"/>
          <w:szCs w:val="21"/>
          <w:u w:val="singl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u w:val="single"/>
          <w:rtl w:val="0"/>
        </w:rPr>
        <w:t xml:space="preserve">Evaluation: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Have students take “World’s Smallest Political Quiz” (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1"/>
            <w:szCs w:val="21"/>
            <w:u w:val="single"/>
            <w:rtl w:val="0"/>
          </w:rPr>
          <w:t xml:space="preserve">https://www.theadvocates.org/</w:t>
        </w:r>
      </w:hyperlink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.   Have students graph their results. 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1"/>
          <w:szCs w:val="21"/>
          <w:u w:val="singl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u w:val="single"/>
          <w:rtl w:val="0"/>
        </w:rPr>
        <w:t xml:space="preserve">Extension: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HW:  Ask an adult what is a free speech issue they can remember?  Write about it in tomorrow’s warmup?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Show video of flag burning.  Ask students to evaluate the free speech issue using the labels of conservative, liberal, libertarian, and populist, write a paragraph on the issues provided and their perspective.  </w:t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Title"/>
      <w:jc w:val="left"/>
      <w:rPr>
        <w:sz w:val="36"/>
        <w:szCs w:val="36"/>
      </w:rPr>
    </w:pPr>
    <w:bookmarkStart w:colFirst="0" w:colLast="0" w:name="_ha0uhvltyll4" w:id="0"/>
    <w:bookmarkEnd w:id="0"/>
    <w:r w:rsidDel="00000000" w:rsidR="00000000" w:rsidRPr="00000000">
      <w:rPr>
        <w:sz w:val="36"/>
        <w:szCs w:val="36"/>
        <w:rtl w:val="0"/>
      </w:rPr>
      <w:t xml:space="preserve">First Amendment Activity for First/Second Day of Class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xaslre.org/" TargetMode="External"/><Relationship Id="rId7" Type="http://schemas.openxmlformats.org/officeDocument/2006/relationships/hyperlink" Target="https://www.theadvocates.org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